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FCD" w:rsidRPr="00944439" w:rsidRDefault="005F1C34" w:rsidP="00944439">
      <w:pPr>
        <w:jc w:val="center"/>
        <w:rPr>
          <w:b/>
        </w:rPr>
      </w:pPr>
      <w:r w:rsidRPr="00944439">
        <w:rPr>
          <w:b/>
        </w:rPr>
        <w:t>Module objectives – ENT for the Primary Care Practitioner online Cour</w:t>
      </w:r>
      <w:r w:rsidR="00944439" w:rsidRPr="00944439">
        <w:rPr>
          <w:b/>
        </w:rPr>
        <w:t>s</w:t>
      </w:r>
      <w:r w:rsidRPr="00944439">
        <w:rPr>
          <w:b/>
        </w:rPr>
        <w:t>e</w:t>
      </w:r>
    </w:p>
    <w:p w:rsidR="00944439" w:rsidRPr="005F1C34" w:rsidRDefault="00944439" w:rsidP="00691B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</w:rPr>
      </w:pPr>
      <w:r w:rsidRPr="005F1C34">
        <w:rPr>
          <w:rFonts w:ascii="Times New Roman" w:eastAsia="Times New Roman" w:hAnsi="Times New Roman" w:cs="Times New Roman"/>
          <w:i/>
        </w:rPr>
        <w:t xml:space="preserve">After completion of this online CME </w:t>
      </w:r>
      <w:r w:rsidR="00691B32">
        <w:rPr>
          <w:rFonts w:ascii="Times New Roman" w:eastAsia="Times New Roman" w:hAnsi="Times New Roman" w:cs="Times New Roman"/>
          <w:i/>
        </w:rPr>
        <w:t>module</w:t>
      </w:r>
      <w:r w:rsidRPr="005F1C34">
        <w:rPr>
          <w:rFonts w:ascii="Times New Roman" w:eastAsia="Times New Roman" w:hAnsi="Times New Roman" w:cs="Times New Roman"/>
          <w:i/>
        </w:rPr>
        <w:t>, participants should be able to:</w:t>
      </w:r>
    </w:p>
    <w:p w:rsidR="005F1C34" w:rsidRPr="00887240" w:rsidRDefault="005F1C34">
      <w:pPr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Module 1: Sinusitis and the Primary Care Practice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Be able to diagnose sinusitis and allergies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Recognize the incidence and economic impact of sinus and allergy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Discover current recommended treatment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Recognize the need for long term therapy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Recognize SAHP disease classifications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Discover current surgical technique</w:t>
      </w:r>
    </w:p>
    <w:p w:rsidR="00AF108D" w:rsidRPr="00887240" w:rsidRDefault="00887240" w:rsidP="00944439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Understand usage of tools such as the SNOT-22</w:t>
      </w:r>
    </w:p>
    <w:p w:rsidR="005F1C34" w:rsidRPr="00887240" w:rsidRDefault="005F1C34" w:rsidP="00EB03A9">
      <w:pPr>
        <w:spacing w:after="0"/>
        <w:rPr>
          <w:rFonts w:ascii="Times New Roman" w:hAnsi="Times New Roman" w:cs="Times New Roman"/>
        </w:rPr>
      </w:pPr>
    </w:p>
    <w:p w:rsidR="005F1C34" w:rsidRPr="00887240" w:rsidRDefault="005F1C34">
      <w:pPr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Module 2: Allergies and the Primary Care Practice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Introduce the concept of allergy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Review the immune response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Discuss common physical manifestations of allergic disease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Answer: is this allergy?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Describe the role of patient history, allergy testing and examination in management of a patient presenting with symptoms of allergic rhinitis.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Discuss the classifications of allergic rhinitis.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Understand pharmaceutical therapy for symptomatic treatment of allergic rhinitis.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Know the allergen immunotherapy options.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Explain the benefits of subcutaneous immunotherapy.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>Recognize a variety of skin testing techniques and how to perform them. 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 xml:space="preserve">Know the difference between a positive and negative </w:t>
      </w:r>
      <w:proofErr w:type="spellStart"/>
      <w:r w:rsidRPr="007F60A9">
        <w:rPr>
          <w:rFonts w:ascii="Times New Roman" w:eastAsia="Times New Roman" w:hAnsi="Times New Roman" w:cs="Times New Roman"/>
          <w:sz w:val="24"/>
          <w:szCs w:val="24"/>
        </w:rPr>
        <w:t>IgE</w:t>
      </w:r>
      <w:proofErr w:type="spellEnd"/>
      <w:r w:rsidRPr="007F60A9">
        <w:rPr>
          <w:rFonts w:ascii="Times New Roman" w:eastAsia="Times New Roman" w:hAnsi="Times New Roman" w:cs="Times New Roman"/>
          <w:sz w:val="24"/>
          <w:szCs w:val="24"/>
        </w:rPr>
        <w:t xml:space="preserve"> mediated skin test and how to interpret the results. </w:t>
      </w:r>
    </w:p>
    <w:p w:rsidR="007F60A9" w:rsidRPr="007F60A9" w:rsidRDefault="007F60A9" w:rsidP="007F60A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0A9">
        <w:rPr>
          <w:rFonts w:ascii="Times New Roman" w:eastAsia="Times New Roman" w:hAnsi="Times New Roman" w:cs="Times New Roman"/>
          <w:sz w:val="24"/>
          <w:szCs w:val="24"/>
        </w:rPr>
        <w:t xml:space="preserve">Know which </w:t>
      </w:r>
      <w:proofErr w:type="spellStart"/>
      <w:r w:rsidRPr="007F60A9">
        <w:rPr>
          <w:rFonts w:ascii="Times New Roman" w:eastAsia="Times New Roman" w:hAnsi="Times New Roman" w:cs="Times New Roman"/>
          <w:sz w:val="24"/>
          <w:szCs w:val="24"/>
        </w:rPr>
        <w:t>ingestants</w:t>
      </w:r>
      <w:proofErr w:type="spellEnd"/>
      <w:r w:rsidRPr="007F60A9">
        <w:rPr>
          <w:rFonts w:ascii="Times New Roman" w:eastAsia="Times New Roman" w:hAnsi="Times New Roman" w:cs="Times New Roman"/>
          <w:sz w:val="24"/>
          <w:szCs w:val="24"/>
        </w:rPr>
        <w:t xml:space="preserve">, inhalants and </w:t>
      </w:r>
      <w:proofErr w:type="spellStart"/>
      <w:r w:rsidRPr="007F60A9">
        <w:rPr>
          <w:rFonts w:ascii="Times New Roman" w:eastAsia="Times New Roman" w:hAnsi="Times New Roman" w:cs="Times New Roman"/>
          <w:sz w:val="24"/>
          <w:szCs w:val="24"/>
        </w:rPr>
        <w:t>contactants</w:t>
      </w:r>
      <w:proofErr w:type="spellEnd"/>
      <w:r w:rsidRPr="007F60A9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proofErr w:type="spellStart"/>
      <w:r w:rsidRPr="007F60A9">
        <w:rPr>
          <w:rFonts w:ascii="Times New Roman" w:eastAsia="Times New Roman" w:hAnsi="Times New Roman" w:cs="Times New Roman"/>
          <w:sz w:val="24"/>
          <w:szCs w:val="24"/>
        </w:rPr>
        <w:t>IgE</w:t>
      </w:r>
      <w:proofErr w:type="spellEnd"/>
      <w:r w:rsidRPr="007F60A9">
        <w:rPr>
          <w:rFonts w:ascii="Times New Roman" w:eastAsia="Times New Roman" w:hAnsi="Times New Roman" w:cs="Times New Roman"/>
          <w:sz w:val="24"/>
          <w:szCs w:val="24"/>
        </w:rPr>
        <w:t xml:space="preserve"> mediated and will benefit from skin testing. </w:t>
      </w:r>
    </w:p>
    <w:p w:rsidR="005F1C34" w:rsidRPr="00887240" w:rsidRDefault="005F1C34">
      <w:pPr>
        <w:rPr>
          <w:rFonts w:ascii="Times New Roman" w:hAnsi="Times New Roman" w:cs="Times New Roman"/>
        </w:rPr>
      </w:pPr>
      <w:bookmarkStart w:id="0" w:name="_GoBack"/>
      <w:bookmarkEnd w:id="0"/>
      <w:r w:rsidRPr="00887240">
        <w:rPr>
          <w:rFonts w:ascii="Times New Roman" w:hAnsi="Times New Roman" w:cs="Times New Roman"/>
        </w:rPr>
        <w:t>Module 3: Hearing Loss and the Primary Care Practice</w:t>
      </w:r>
    </w:p>
    <w:p w:rsidR="00AF108D" w:rsidRPr="00887240" w:rsidRDefault="00887240" w:rsidP="0088724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Describe mechanisms of normal hearing and types of hearing loss</w:t>
      </w:r>
    </w:p>
    <w:p w:rsidR="00AF108D" w:rsidRPr="00887240" w:rsidRDefault="00887240" w:rsidP="0088724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Describe at least 2-3 general effects of hearing loss</w:t>
      </w:r>
    </w:p>
    <w:p w:rsidR="00AF108D" w:rsidRPr="00887240" w:rsidRDefault="00887240" w:rsidP="0088724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Describe relationship between hearing loss and cognition</w:t>
      </w:r>
    </w:p>
    <w:p w:rsidR="00AF108D" w:rsidRPr="00887240" w:rsidRDefault="00887240" w:rsidP="0088724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Describe prevalence of hearing loss</w:t>
      </w:r>
    </w:p>
    <w:p w:rsidR="00AF108D" w:rsidRPr="00887240" w:rsidRDefault="00887240" w:rsidP="00887240">
      <w:pPr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Suggest guidelines for addressing hearing loss in primary care settings</w:t>
      </w:r>
    </w:p>
    <w:p w:rsidR="005F1C34" w:rsidRPr="00887240" w:rsidRDefault="005F1C34" w:rsidP="00EB03A9">
      <w:pPr>
        <w:spacing w:after="0"/>
        <w:rPr>
          <w:rFonts w:ascii="Times New Roman" w:hAnsi="Times New Roman" w:cs="Times New Roman"/>
        </w:rPr>
      </w:pPr>
    </w:p>
    <w:p w:rsidR="005F1C34" w:rsidRPr="00887240" w:rsidRDefault="005F1C34">
      <w:pPr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Module 4: OMM/OMT and the Primary Care Practice</w:t>
      </w:r>
    </w:p>
    <w:p w:rsidR="00AF108D" w:rsidRPr="00887240" w:rsidRDefault="00887240" w:rsidP="00887240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Describe the 3 major anatomical systems used when formulating a basic osteopathic treatment plan.</w:t>
      </w:r>
    </w:p>
    <w:p w:rsidR="00AF108D" w:rsidRPr="00887240" w:rsidRDefault="00887240" w:rsidP="00887240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Describe an osteopathic treatment plan for a patient with sinus related dysfunction.</w:t>
      </w:r>
    </w:p>
    <w:p w:rsidR="00AF108D" w:rsidRPr="00887240" w:rsidRDefault="00887240" w:rsidP="00887240">
      <w:pPr>
        <w:numPr>
          <w:ilvl w:val="0"/>
          <w:numId w:val="9"/>
        </w:numPr>
        <w:spacing w:after="0"/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Demonstrate an osteopathic treatment plan for a patient with sinus related dysfunction.</w:t>
      </w:r>
    </w:p>
    <w:p w:rsidR="005F1C34" w:rsidRPr="00887240" w:rsidRDefault="005F1C34" w:rsidP="00EB03A9">
      <w:pPr>
        <w:spacing w:after="0"/>
        <w:rPr>
          <w:rFonts w:ascii="Times New Roman" w:hAnsi="Times New Roman" w:cs="Times New Roman"/>
        </w:rPr>
      </w:pPr>
    </w:p>
    <w:p w:rsidR="005F1C34" w:rsidRPr="00887240" w:rsidRDefault="005F1C34">
      <w:pPr>
        <w:rPr>
          <w:rFonts w:ascii="Times New Roman" w:hAnsi="Times New Roman" w:cs="Times New Roman"/>
        </w:rPr>
      </w:pPr>
      <w:r w:rsidRPr="00887240">
        <w:rPr>
          <w:rFonts w:ascii="Times New Roman" w:hAnsi="Times New Roman" w:cs="Times New Roman"/>
        </w:rPr>
        <w:t>Module 5: ENT Panel Discussion</w:t>
      </w:r>
    </w:p>
    <w:p w:rsidR="005F1C34" w:rsidRPr="005F1C34" w:rsidRDefault="005F1C34" w:rsidP="005F1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1C34">
        <w:rPr>
          <w:rFonts w:ascii="Times New Roman" w:eastAsia="Times New Roman" w:hAnsi="Times New Roman" w:cs="Times New Roman"/>
        </w:rPr>
        <w:t>Understand the etiology of and treatment for nasal polyposis.</w:t>
      </w:r>
    </w:p>
    <w:p w:rsidR="005F1C34" w:rsidRPr="005F1C34" w:rsidRDefault="005F1C34" w:rsidP="005F1C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</w:rPr>
      </w:pPr>
      <w:r w:rsidRPr="005F1C34">
        <w:rPr>
          <w:rFonts w:ascii="Times New Roman" w:eastAsia="Times New Roman" w:hAnsi="Times New Roman" w:cs="Times New Roman"/>
        </w:rPr>
        <w:t>Identify the maintenance protocol for Venom Immunotherapy (VIT).</w:t>
      </w:r>
    </w:p>
    <w:p w:rsidR="005F1C34" w:rsidRPr="00EB03A9" w:rsidRDefault="005F1C34" w:rsidP="00602ED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EB03A9">
        <w:rPr>
          <w:rFonts w:ascii="Times New Roman" w:eastAsia="Times New Roman" w:hAnsi="Times New Roman" w:cs="Times New Roman"/>
        </w:rPr>
        <w:t>Recognize otitis conditions and their respective treatments.</w:t>
      </w:r>
    </w:p>
    <w:sectPr w:rsidR="005F1C34" w:rsidRPr="00EB03A9" w:rsidSect="00EB03A9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171"/>
    <w:multiLevelType w:val="hybridMultilevel"/>
    <w:tmpl w:val="526C54E2"/>
    <w:lvl w:ilvl="0" w:tplc="FDDCAC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44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CF4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8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0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2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C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E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E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DC83534"/>
    <w:multiLevelType w:val="hybridMultilevel"/>
    <w:tmpl w:val="B5BC7E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80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A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C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81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4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A3747CB"/>
    <w:multiLevelType w:val="hybridMultilevel"/>
    <w:tmpl w:val="D554B8C0"/>
    <w:lvl w:ilvl="0" w:tplc="1A908A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A03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E4A48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EC6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90A7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61E7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566F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A0A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3AD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A7453BB"/>
    <w:multiLevelType w:val="hybridMultilevel"/>
    <w:tmpl w:val="EFA070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284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96E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A5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28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80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AB7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A8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782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516258"/>
    <w:multiLevelType w:val="hybridMultilevel"/>
    <w:tmpl w:val="3BD00416"/>
    <w:lvl w:ilvl="0" w:tplc="F8DE2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0A9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D2F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AA6B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52BF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7C5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F81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045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D844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5A22DDD"/>
    <w:multiLevelType w:val="hybridMultilevel"/>
    <w:tmpl w:val="51848C18"/>
    <w:lvl w:ilvl="0" w:tplc="0D20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9C3C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B4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9CFC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5CBE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27A74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E64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E8743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50B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F035D"/>
    <w:multiLevelType w:val="multilevel"/>
    <w:tmpl w:val="6D84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2FE7703"/>
    <w:multiLevelType w:val="multilevel"/>
    <w:tmpl w:val="E2CE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84E4B1D"/>
    <w:multiLevelType w:val="hybridMultilevel"/>
    <w:tmpl w:val="B0FA184E"/>
    <w:lvl w:ilvl="0" w:tplc="E1EC99C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3284CC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496EA4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38A522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F5281B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3806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EAAB73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33A8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7782B5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 w15:restartNumberingAfterBreak="0">
    <w:nsid w:val="711A4BBA"/>
    <w:multiLevelType w:val="hybridMultilevel"/>
    <w:tmpl w:val="EB803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440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CCF43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E818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400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A2C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1C3C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4EC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E3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34"/>
    <w:rsid w:val="0040549F"/>
    <w:rsid w:val="005F1C34"/>
    <w:rsid w:val="00630C27"/>
    <w:rsid w:val="00691B32"/>
    <w:rsid w:val="00794C32"/>
    <w:rsid w:val="007F60A9"/>
    <w:rsid w:val="00887240"/>
    <w:rsid w:val="00944439"/>
    <w:rsid w:val="00AF108D"/>
    <w:rsid w:val="00EB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8926C0-803C-4F27-9994-03A254BD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C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081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410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864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5211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517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0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213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47995">
          <w:marLeft w:val="1051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727">
          <w:marLeft w:val="1051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7571">
          <w:marLeft w:val="1051"/>
          <w:marRight w:val="0"/>
          <w:marTop w:val="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8542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0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409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30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38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12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47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1780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3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502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3845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6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4105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Stubenberg, Patricia</dc:creator>
  <cp:keywords/>
  <dc:description/>
  <cp:lastModifiedBy>Stubenberg, Patricia</cp:lastModifiedBy>
  <cp:revision>6</cp:revision>
  <dcterms:created xsi:type="dcterms:W3CDTF">2017-08-15T12:38:00Z</dcterms:created>
  <dcterms:modified xsi:type="dcterms:W3CDTF">2017-08-15T14:03:00Z</dcterms:modified>
</cp:coreProperties>
</file>